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b/>
          <w:sz w:val="28"/>
          <w:szCs w:val="28"/>
        </w:rPr>
        <w:t xml:space="preserve">Bilaga 1</w:t>
      </w: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b/>
          <w:sz w:val="28"/>
          <w:szCs w:val="28"/>
        </w:rPr>
        <w:t xml:space="preserve">Verksamhetsberättelse NIK 2021/2022</w:t>
      </w: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b/>
          <w:sz w:val="24"/>
          <w:szCs w:val="24"/>
        </w:rPr>
        <w:t xml:space="preserve">7/8 2021 </w:t>
      </w:r>
      <w:r>
        <w:rPr>
          <w:rStyle w:val="Character4"/>
          <w:sz w:val="24"/>
          <w:szCs w:val="24"/>
        </w:rPr>
        <w:t xml:space="preserve">hölls NIK:s årsmöte i Måsberg och därefter tog det traditionella tättissimmet vid.</w:t>
      </w: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b/>
          <w:sz w:val="24"/>
          <w:szCs w:val="24"/>
        </w:rPr>
        <w:t xml:space="preserve">26/5 2022</w:t>
      </w:r>
      <w:r>
        <w:rPr>
          <w:rStyle w:val="Character4"/>
          <w:sz w:val="24"/>
          <w:szCs w:val="24"/>
        </w:rPr>
        <w:t xml:space="preserve"> samlades många för konsert i kapellet ”Musikalisk Mosaik” med musikstudenter </w:t>
      </w:r>
      <w:r>
        <w:rPr>
          <w:rStyle w:val="Character4"/>
          <w:sz w:val="24"/>
          <w:szCs w:val="24"/>
        </w:rPr>
        <w:t xml:space="preserve">från Leipzig, Wurzburg, Köln och Riga. Evenemanget anordnades av Eva Nivbrant Wedin</w:t>
      </w: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NIK har under året haft 2 protokollförda möten 10 april hölls det digitalt och den 27 och 28 </w:t>
      </w:r>
      <w:r>
        <w:rPr>
          <w:rStyle w:val="Character4"/>
          <w:sz w:val="24"/>
          <w:szCs w:val="24"/>
        </w:rPr>
        <w:t xml:space="preserve">maj kunde vi ses fysiskt på Norröra.</w:t>
      </w: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b/>
          <w:sz w:val="24"/>
          <w:szCs w:val="24"/>
        </w:rPr>
        <w:t xml:space="preserve">Midsommarafton </w:t>
      </w:r>
      <w:r>
        <w:rPr>
          <w:rStyle w:val="Character4"/>
          <w:sz w:val="24"/>
          <w:szCs w:val="24"/>
        </w:rPr>
        <w:t xml:space="preserve">firades äntligen som vanligt på ängen med fikaförsäljning, dans, lekar, </w:t>
      </w:r>
      <w:r>
        <w:rPr>
          <w:rStyle w:val="Character4"/>
          <w:sz w:val="24"/>
          <w:szCs w:val="24"/>
        </w:rPr>
        <w:t xml:space="preserve">lotteri och dragkamp. Årets nyhet var ”kokosbollskatapult” som förhoppningsvis kan bli ett </w:t>
      </w:r>
      <w:r>
        <w:rPr>
          <w:rStyle w:val="Character4"/>
          <w:sz w:val="24"/>
          <w:szCs w:val="24"/>
        </w:rPr>
        <w:t xml:space="preserve">stående inslag.</w:t>
      </w: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b/>
          <w:sz w:val="24"/>
          <w:szCs w:val="24"/>
        </w:rPr>
        <w:t>Midsommardagen</w:t>
      </w:r>
      <w:r>
        <w:rPr>
          <w:rStyle w:val="Character4"/>
          <w:sz w:val="24"/>
          <w:szCs w:val="24"/>
        </w:rPr>
        <w:t xml:space="preserve"> inleddes i kapellet med Georg Högsander och Inja-Bodil Sylvan för en </w:t>
      </w:r>
      <w:r>
        <w:rPr>
          <w:rStyle w:val="Character4"/>
          <w:sz w:val="24"/>
          <w:szCs w:val="24"/>
        </w:rPr>
        <w:t xml:space="preserve">stund som kallats ”Norröra i våra hjärtan”. Den innehöll fint tal om Norröra, sommarpsalmer </w:t>
      </w:r>
      <w:r>
        <w:rPr>
          <w:rStyle w:val="Character4"/>
          <w:sz w:val="24"/>
          <w:szCs w:val="24"/>
        </w:rPr>
        <w:t xml:space="preserve">och solosång. Därefter tog jazzbandet över och många hade samlats utanför kapellet för att </w:t>
      </w:r>
      <w:r>
        <w:rPr>
          <w:rStyle w:val="Character4"/>
          <w:sz w:val="24"/>
          <w:szCs w:val="24"/>
        </w:rPr>
        <w:t xml:space="preserve">lyssna på bandet och på Markus Fagerlund som sjöng och spelade några låtar.</w:t>
      </w: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b/>
          <w:sz w:val="24"/>
          <w:szCs w:val="24"/>
        </w:rPr>
        <w:t xml:space="preserve">Onsdagkvällar och övriga aktiviteter:</w:t>
      </w: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b/>
          <w:sz w:val="24"/>
          <w:szCs w:val="24"/>
        </w:rPr>
        <w:t xml:space="preserve">15/7 </w:t>
      </w:r>
      <w:r>
        <w:rPr>
          <w:rStyle w:val="Character4"/>
          <w:sz w:val="24"/>
          <w:szCs w:val="24"/>
        </w:rPr>
        <w:t xml:space="preserve">Trädgårdsvandring hos Kajsa Wersäll och Riitta Almgren. Kajsa visade bl.a sitt </w:t>
      </w:r>
      <w:r>
        <w:rPr>
          <w:rStyle w:val="Character4"/>
          <w:sz w:val="24"/>
          <w:szCs w:val="24"/>
        </w:rPr>
        <w:t xml:space="preserve">solcellsdrivna växthus med listigt bevattningssystem och Riitta visade sina pallkragar och gav </w:t>
      </w:r>
      <w:r>
        <w:rPr>
          <w:rStyle w:val="Character4"/>
          <w:sz w:val="24"/>
          <w:szCs w:val="24"/>
        </w:rPr>
        <w:t xml:space="preserve">flera givande tips på gödningsmetoder. </w:t>
      </w: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b/>
          <w:sz w:val="24"/>
          <w:szCs w:val="24"/>
        </w:rPr>
        <w:t xml:space="preserve">17/7 </w:t>
      </w:r>
      <w:r>
        <w:rPr>
          <w:rStyle w:val="Character4"/>
          <w:sz w:val="24"/>
          <w:szCs w:val="24"/>
        </w:rPr>
        <w:t xml:space="preserve">Regatta anordnad av Thomas Ehrner</w:t>
      </w: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b/>
          <w:sz w:val="24"/>
          <w:szCs w:val="24"/>
        </w:rPr>
        <w:t xml:space="preserve">19/7 </w:t>
      </w:r>
      <w:r>
        <w:rPr>
          <w:rStyle w:val="Character4"/>
          <w:sz w:val="24"/>
          <w:szCs w:val="24"/>
        </w:rPr>
        <w:t xml:space="preserve">Vinprovning hos Ingela och Roger</w:t>
      </w: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b/>
          <w:sz w:val="24"/>
          <w:szCs w:val="24"/>
        </w:rPr>
        <w:t xml:space="preserve">20/7 </w:t>
      </w:r>
      <w:r>
        <w:rPr>
          <w:rStyle w:val="Character4"/>
          <w:sz w:val="24"/>
          <w:szCs w:val="24"/>
        </w:rPr>
        <w:t xml:space="preserve">Filmvisning i kapellet ”I Shakletons kölvatten” av och med Thomas Ehrner</w:t>
      </w: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b/>
          <w:sz w:val="24"/>
          <w:szCs w:val="24"/>
        </w:rPr>
        <w:t xml:space="preserve">V29 </w:t>
      </w:r>
      <w:r>
        <w:rPr>
          <w:rStyle w:val="Character4"/>
          <w:sz w:val="24"/>
          <w:szCs w:val="24"/>
        </w:rPr>
        <w:t xml:space="preserve">Fotbollsskola med William Persson, drygt 20 barn i olika åldrar deltog </w:t>
      </w: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b/>
          <w:sz w:val="24"/>
          <w:szCs w:val="24"/>
        </w:rPr>
        <w:t xml:space="preserve">27/7 </w:t>
      </w:r>
      <w:r>
        <w:rPr>
          <w:rStyle w:val="Character4"/>
          <w:sz w:val="24"/>
          <w:szCs w:val="24"/>
        </w:rPr>
        <w:t xml:space="preserve">Årsmöte NIK i kapellet och därefter Pubquiz med Sofia Lassar Stephan</w:t>
      </w: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b/>
          <w:sz w:val="24"/>
          <w:szCs w:val="24"/>
        </w:rPr>
        <w:t xml:space="preserve">Återstående aktiviteter: </w:t>
      </w:r>
      <w:r>
        <w:rPr>
          <w:rStyle w:val="Character4"/>
          <w:sz w:val="24"/>
          <w:szCs w:val="24"/>
        </w:rPr>
        <w:t xml:space="preserve">30/7 Tättissim, 31/7 Simborgarmärkestagning (Ewa Almin), </w:t>
      </w:r>
      <w:r>
        <w:rPr>
          <w:rStyle w:val="Character4"/>
          <w:sz w:val="24"/>
          <w:szCs w:val="24"/>
        </w:rPr>
        <w:t xml:space="preserve">september konsert i kapellet med musikstudenter (Eva Nivbrant Wedin).</w:t>
      </w: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3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sectPr>
      <w:pgSz w:w="11906" w:h="16838"/>
      <w:pgMar w:top="1701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 w:hanging="0"/>
      <w:widowControl w:val="false"/>
      <w:rPr/>
    </w:pPr>
  </w:style>
  <w:style w:type="paragraph" w:customStyle="1" w:styleId="Para1">
    <w:name w:val="ParaAttribute1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</w:rPr>
  </w:style>
  <w:style w:type="character" w:customStyle="1" w:styleId="Character1">
    <w:name w:val="CharAttribute1"/>
    <w:rPr>
      <w:rFonts w:ascii="Times New Roman" w:eastAsia="Times New Roman"/>
      <w:b/>
    </w:rPr>
  </w:style>
  <w:style w:type="character" w:customStyle="1" w:styleId="Character2">
    <w:name w:val="CharAttribute2"/>
    <w:rPr>
      <w:rFonts w:ascii="Times New Roman" w:eastAsia="Times New Roman"/>
      <w:b/>
      <w:sz w:val="28"/>
    </w:rPr>
  </w:style>
  <w:style w:type="character" w:customStyle="1" w:styleId="Character3">
    <w:name w:val="CharAttribute3"/>
    <w:rPr>
      <w:rFonts w:ascii="Times New Roman" w:eastAsia="Times New Roman"/>
      <w:b/>
      <w:sz w:val="24"/>
    </w:rPr>
  </w:style>
  <w:style w:type="character" w:customStyle="1" w:styleId="Character4">
    <w:name w:val="CharAttribute4"/>
    <w:rPr>
      <w:rFonts w:ascii="Times New Roman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□□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